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7122FB9" w:rsidR="00C82190" w:rsidRPr="00F82E76" w:rsidRDefault="000F4289" w:rsidP="000271BF">
          <w:pPr>
            <w:rPr>
              <w:rFonts w:ascii="Leelawadee" w:hAnsi="Leelawadee" w:cs="Leelawadee"/>
            </w:rPr>
          </w:pPr>
          <w:r w:rsidRPr="00F82E76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69504" behindDoc="1" locked="0" layoutInCell="1" allowOverlap="1" wp14:anchorId="2C8EAAD5" wp14:editId="28E5B40D">
                <wp:simplePos x="0" y="0"/>
                <wp:positionH relativeFrom="leftMargin">
                  <wp:align>right</wp:align>
                </wp:positionH>
                <wp:positionV relativeFrom="paragraph">
                  <wp:posOffset>-208280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 w:rsidRPr="00F82E76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44925" behindDoc="0" locked="0" layoutInCell="1" allowOverlap="1" wp14:anchorId="6CCE8F69" wp14:editId="7FBDA166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128F11D" w:rsidR="00C82190" w:rsidRPr="00F82E76" w:rsidRDefault="00F82E76" w:rsidP="000271BF">
          <w:pPr>
            <w:tabs>
              <w:tab w:val="left" w:pos="1530"/>
            </w:tabs>
            <w:rPr>
              <w:rFonts w:ascii="Leelawadee" w:hAnsi="Leelawadee" w:cs="Leelawadee"/>
            </w:rPr>
          </w:pPr>
          <w:r w:rsidRPr="00F82E76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41918DF9">
                    <wp:simplePos x="0" y="0"/>
                    <wp:positionH relativeFrom="column">
                      <wp:posOffset>245660</wp:posOffset>
                    </wp:positionH>
                    <wp:positionV relativeFrom="paragraph">
                      <wp:posOffset>8884892</wp:posOffset>
                    </wp:positionV>
                    <wp:extent cx="6625988" cy="1404620"/>
                    <wp:effectExtent l="0" t="0" r="381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5988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F82E76" w:rsidRDefault="00DE1EA5">
                                <w:pPr>
                                  <w:rPr>
                                    <w:rFonts w:ascii="Leelawadee" w:hAnsi="Leelawadee" w:cs="Leelawadee"/>
                                    <w:w w:val="93"/>
                                    <w:sz w:val="18"/>
                                    <w:szCs w:val="18"/>
                                  </w:rPr>
                                </w:pPr>
                                <w:r w:rsidRPr="00F82E76">
                                  <w:rPr>
                                    <w:rFonts w:ascii="Leelawadee" w:hAnsi="Leelawadee" w:cs="Leelawadee"/>
                                    <w:bCs/>
                                    <w:w w:val="93"/>
                                    <w:sz w:val="18"/>
                                    <w:szCs w:val="18"/>
                                  </w:rPr>
      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3F7E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.35pt;margin-top:699.6pt;width:52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GgDg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" stroked="f">
                    <v:textbox style="mso-fit-shape-to-text:t">
                      <w:txbxContent>
                        <w:p w14:paraId="5A223E8B" w14:textId="02CE927E" w:rsidR="00DE1EA5" w:rsidRPr="00F82E76" w:rsidRDefault="00DE1EA5">
                          <w:pPr>
                            <w:rPr>
                              <w:rFonts w:ascii="Leelawadee" w:hAnsi="Leelawadee" w:cs="Leelawadee"/>
                              <w:w w:val="93"/>
                              <w:sz w:val="18"/>
                              <w:szCs w:val="18"/>
                            </w:rPr>
                          </w:pPr>
                          <w:r w:rsidRPr="00F82E76">
                            <w:rPr>
                              <w:rFonts w:ascii="Leelawadee" w:hAnsi="Leelawadee" w:cs="Leelawadee"/>
                              <w:bCs/>
                              <w:w w:val="93"/>
                              <w:sz w:val="18"/>
                              <w:szCs w:val="18"/>
                            </w:rPr>
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82E76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8BDBD57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7137400</wp:posOffset>
                    </wp:positionV>
                    <wp:extent cx="6346825" cy="158305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583055"/>
                              <a:chOff x="0" y="0"/>
                              <a:chExt cx="6346825" cy="968691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882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F82E76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2A3ED98A" w14:textId="6C4DBA9C" w:rsidR="006A4401" w:rsidRPr="00F82E7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 xml:space="preserve">จรรยาบรรณ </w:t>
                                  </w:r>
                                </w:p>
                                <w:p w14:paraId="7CFCF199" w14:textId="42319DC0" w:rsidR="006A4401" w:rsidRPr="00F82E7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การแจ้งนายจ้างของ HCP</w:t>
                                  </w:r>
                                </w:p>
                                <w:p w14:paraId="32AFD320" w14:textId="5923E616" w:rsidR="007F13B1" w:rsidRPr="00F82E7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จดหมายเชิญ HCP</w:t>
                                  </w:r>
                                </w:p>
                                <w:p w14:paraId="513EC4C4" w14:textId="0D69D425" w:rsidR="006A4401" w:rsidRPr="00F82E7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เทมเพลตใบแจ้งหนี้ของ HCP</w:t>
                                  </w:r>
                                </w:p>
                                <w:p w14:paraId="474DE53B" w14:textId="77777777" w:rsidR="0082609D" w:rsidRPr="00F82E76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1.25pt;margin-top:562pt;width:499.75pt;height:124.65pt;z-index:251656190;mso-height-relative:margin" coordsize="63468,9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5jMVgOIDAAA9CQAADgAAAAAAAAAA&#10;AAAAAAA8AgAAZHJzL2Uyb0RvYy54bWxQSwECLQAKAAAAAAAAACEALKjmrVtzAABbcwAAFQAAAAAA&#10;AAAAAAAAAABKBgAAZHJzL21lZGlhL2ltYWdlMS5qcGVnUEsBAi0AFAAGAAgAAAAhACyb4ffiAAAA&#10;DQEAAA8AAAAAAAAAAAAAAAAA2H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8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F82E76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F82E76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2A3ED98A" w14:textId="6C4DBA9C" w:rsidR="006A4401" w:rsidRPr="00F82E7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 xml:space="preserve">จรรยาบรรณ </w:t>
                            </w:r>
                          </w:p>
                          <w:p w14:paraId="7CFCF199" w14:textId="42319DC0" w:rsidR="006A4401" w:rsidRPr="00F82E7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การแจ้งนายจ้างของ HCP</w:t>
                            </w:r>
                          </w:p>
                          <w:p w14:paraId="32AFD320" w14:textId="5923E616" w:rsidR="007F13B1" w:rsidRPr="00F82E7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จดหมายเชิญ HCP</w:t>
                            </w:r>
                          </w:p>
                          <w:p w14:paraId="513EC4C4" w14:textId="0D69D425" w:rsidR="006A4401" w:rsidRPr="00F82E7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เทมเพลตใบแจ้งหนี้ของ HCP</w:t>
                            </w:r>
                          </w:p>
                          <w:p w14:paraId="474DE53B" w14:textId="77777777" w:rsidR="0082609D" w:rsidRPr="00F82E76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F82E76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B17DD80">
                    <wp:simplePos x="0" y="0"/>
                    <wp:positionH relativeFrom="margin">
                      <wp:posOffset>129654</wp:posOffset>
                    </wp:positionH>
                    <wp:positionV relativeFrom="paragraph">
                      <wp:posOffset>2020067</wp:posOffset>
                    </wp:positionV>
                    <wp:extent cx="6360472" cy="975815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0472" cy="975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080EF1" w:rsidR="00AA109C" w:rsidRPr="00F82E76" w:rsidRDefault="000271BF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82E76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นโยบายการปฏิสัมพันธ์กับ HCP และเจ้าหน้าที่รัฐ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0.2pt;margin-top:159.05pt;width:500.8pt;height:7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" filled="f" stroked="f">
                    <v:textbox>
                      <w:txbxContent>
                        <w:p w14:paraId="7BEF52B3" w14:textId="15080EF1" w:rsidR="00AA109C" w:rsidRPr="00F82E76" w:rsidRDefault="000271BF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82E76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นโยบาย</w:t>
                          </w:r>
                          <w:r w:rsidRPr="00F82E76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การปฏิสัมพันธ์กับ HCP และเจ้าหน้าที่รัฐ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08DF85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5535930</wp:posOffset>
                    </wp:positionV>
                    <wp:extent cx="6337300" cy="1514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41808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32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F82E76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5390001D" w14:textId="7F4E5E78" w:rsidR="002D0FCD" w:rsidRPr="00F82E76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ปรับเปลี่ยนหัวข้อที่มีความสำคัญของนโยบายการปฏิสัมพันธ์กับ HCP และเจ้าหน้าที่รัฐ</w:t>
                                  </w:r>
                                </w:p>
                                <w:p w14:paraId="396ECABC" w14:textId="29971D4E" w:rsidR="006A4401" w:rsidRPr="00F82E76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จัดเตรียมนโยบายการปฏิสัมพันธ์กับ HCP และเจ้าหน้าที่รัฐให้แก่พนักงานที่เกี่ยวข้อง</w:t>
                                  </w:r>
                                </w:p>
                                <w:p w14:paraId="6A647313" w14:textId="02707D7E" w:rsidR="006A4401" w:rsidRPr="00F82E76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ตรวจสอบให้แน่ใจว่าพนักงานที่รับผิดชอบในการปฏิสัมพันธ์กับ HCP และเจ้าหน้าที่รัฐเข้าใจ</w:t>
                                  </w:r>
                                  <w:r w:rsid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F82E76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 xml:space="preserve">แนวทางที่เกี่ยวข้อง </w:t>
                                  </w:r>
                                </w:p>
                                <w:p w14:paraId="3D2345ED" w14:textId="00E8EC9E" w:rsidR="0082609D" w:rsidRPr="00F82E76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1" style="position:absolute;margin-left:11.25pt;margin-top:435.9pt;width:499pt;height:119.25pt;z-index:251650046;mso-height-relative:margin" coordsize="63373,14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A/87H3hAAAADAEAAA8AAABkcnMvZG93bnJl&#10;di54bWxMj0FrwzAMhe+D/QejwW6r7ZRuJYtTStl2KoO1g7Gbm6hJaCyH2E3Sfz/1tN4kvcfT97LV&#10;5FoxYB8aTwb0TIFAKnzZUGXge//+tAQRoqXStp7QwAUDrPL7u8ympR/pC4ddrASHUEitgTrGLpUy&#10;FDU6G2a+Q2Lt6HtnI699JcvejhzuWpko9SydbYg/1LbDTY3FaXd2Bj5GO67n+m3Yno6by+9+8fmz&#10;1WjM48O0fgURcYr/ZrjiMzrkzHTwZyqDaA0kyYKdBpYvmitcDSpRfDrwpLWag8wzeVsi/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">
                    <v:shape id="Picture 17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3" type="#_x0000_t202" style="position:absolute;left:7334;top:856;width:56039;height:1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F82E76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5390001D" w14:textId="7F4E5E78" w:rsidR="002D0FCD" w:rsidRPr="00F82E76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ปรับเปลี่ยนหัวข้อที่มีความสำคัญของนโยบายการปฏิสัมพันธ์กับ HCP และเจ้าหน้าที่รัฐ</w:t>
                            </w:r>
                          </w:p>
                          <w:p w14:paraId="396ECABC" w14:textId="29971D4E" w:rsidR="006A4401" w:rsidRPr="00F82E76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จัดเตรียมนโยบายการปฏิสัมพันธ์กับ HCP และเจ้าหน้าที่รัฐให้แก่พนักงานที่เกี่ยวข้อง</w:t>
                            </w:r>
                          </w:p>
                          <w:p w14:paraId="6A647313" w14:textId="02707D7E" w:rsidR="006A4401" w:rsidRPr="00F82E76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ตรวจสอบให้แน่ใจว่าพนักงานที่รับผิดชอบในการปฏิสัมพันธ์กับ HCP และเจ้าหน้าที่รัฐเข้าใจ</w:t>
                            </w:r>
                            <w:r w:rsidR="00F82E76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F82E76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 xml:space="preserve">แนวทางที่เกี่ยวข้อง </w:t>
                            </w:r>
                          </w:p>
                          <w:p w14:paraId="3D2345ED" w14:textId="00E8EC9E" w:rsidR="0082609D" w:rsidRPr="00F82E76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5E24E51A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4361815</wp:posOffset>
                    </wp:positionV>
                    <wp:extent cx="627062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5215"/>
                              <a:chOff x="0" y="0"/>
                              <a:chExt cx="6270625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F82E76" w:rsidRDefault="00400B6C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4F33EBE4" w14:textId="3602F936" w:rsidR="0082609D" w:rsidRPr="00F82E76" w:rsidRDefault="006A4401" w:rsidP="006A4401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>การกำหนดนโยบายการปฏิสัมพันธ์กับ HCP และเจ้าหน้าที่รัฐจะช่วยนำทางพฤติกรรมของพนักงาน</w:t>
                                  </w:r>
                                  <w:r w:rsidR="00F82E76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>เมื่อต้องปฏิสัมพันธ์กับบุคคลเหล่านี้ นโยบายนี้จะช่วยให้แน่ใจว่าบริษัทของคุณปฏิบัติตามกฎหมาย</w:t>
                                  </w:r>
                                  <w:r w:rsidR="00F82E76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 xml:space="preserve">และกฎข้อบังคับในท้องถิ่นที่เกี่ยวข้องกับการปฏิสัมพันธ์ที่มีความเสี่ยงสูงเหล่านี้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4" style="position:absolute;margin-left:13.5pt;margin-top:343.45pt;width:493.75pt;height:85.45pt;z-index:251668480;mso-position-horizontal-relative:margin;mso-height-relative:margin" coordsize="62706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">
                    <v:shape id="Text Box 23" o:spid="_x0000_s1035" type="#_x0000_t202" style="position:absolute;left:6667;top:476;width:56039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F82E76" w:rsidRDefault="00400B6C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F82E76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4F33EBE4" w14:textId="3602F936" w:rsidR="0082609D" w:rsidRPr="00F82E76" w:rsidRDefault="006A4401" w:rsidP="006A4401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2E76">
                              <w:rPr>
                                <w:rFonts w:ascii="Leelawadee" w:hAnsi="Leelawadee" w:cs="Leelawadee"/>
                              </w:rPr>
                              <w:t>การกำหนดนโยบายการปฏิสัมพันธ์กับ HCP และเจ้าหน้าที่รัฐจะช่วยนำทางพฤติกรรมของพนักงาน</w:t>
                            </w:r>
                            <w:r w:rsidR="00F82E76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82E76">
                              <w:rPr>
                                <w:rFonts w:ascii="Leelawadee" w:hAnsi="Leelawadee" w:cs="Leelawadee"/>
                              </w:rPr>
                              <w:t>เมื่อต้องปฏิสัมพันธ์กับบุคคลเหล่านี้ นโยบายนี้จะช่วยให้แน่ใจว่าบริษัทของคุณปฏิบัติตามกฎหมาย</w:t>
                            </w:r>
                            <w:r w:rsidR="00F82E76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82E76">
                              <w:rPr>
                                <w:rFonts w:ascii="Leelawadee" w:hAnsi="Leelawadee" w:cs="Leelawadee"/>
                              </w:rPr>
                              <w:t xml:space="preserve">และกฎข้อบังคับในท้องถิ่นที่เกี่ยวข้องกับการปฏิสัมพันธ์ที่มีความเสี่ยงสูงเหล่านี้  </w:t>
                            </w: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1F47B45">
                    <wp:simplePos x="0" y="0"/>
                    <wp:positionH relativeFrom="page">
                      <wp:posOffset>1048385</wp:posOffset>
                    </wp:positionH>
                    <wp:positionV relativeFrom="paragraph">
                      <wp:posOffset>3253740</wp:posOffset>
                    </wp:positionV>
                    <wp:extent cx="6346825" cy="10191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19175"/>
                              <a:chOff x="0" y="0"/>
                              <a:chExt cx="6448425" cy="101997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915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F82E76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F82E76" w:rsidRDefault="0082609D" w:rsidP="007F13B1">
                                        <w:pPr>
                                          <w:spacing w:after="0"/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82E76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1E2E957A" w14:textId="607DEDD6" w:rsidR="00B73933" w:rsidRPr="00F82E76" w:rsidRDefault="006A4401" w:rsidP="00546ECE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F82E76">
                                          <w:rPr>
                                            <w:rFonts w:ascii="Leelawadee" w:hAnsi="Leelawadee" w:cs="Leelawadee"/>
                                          </w:rPr>
                                          <w:t>นโยบายการปฏิสัมพันธ์กับ HCP และเจ้าหน้าที่รัฐกำหนดแนวทางกรณีที่ต้องปฏิสัมพันธ์กับบุคลากร</w:t>
                                        </w:r>
                                        <w:r w:rsidR="00F82E76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F82E76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ทางการแพทย์ (HCP) และ/หรือเจ้าหน้าที่รัฐ และเพื่อช่วยให้แน่ใจว่าการปฏิสัมพันธ์ดังกล่าวเป็นธรรม </w:t>
                                        </w:r>
                                        <w:r w:rsidR="00F82E76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F82E76">
                                          <w:rPr>
                                            <w:rFonts w:ascii="Leelawadee" w:hAnsi="Leelawadee" w:cs="Leelawadee"/>
                                          </w:rPr>
                                          <w:t>ซื่อสัตย์ และมีวัตถุประสงค์ทางธุรกิจที่ชอบด้วยกฎหมาย</w:t>
                                        </w:r>
                                      </w:p>
                                      <w:p w14:paraId="78D1879A" w14:textId="13A67A3E" w:rsidR="0082609D" w:rsidRPr="00F82E76" w:rsidRDefault="0082609D" w:rsidP="00B73933">
                                        <w:pPr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F82E76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F82E76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82.55pt;margin-top:256.2pt;width:499.75pt;height:80.25pt;z-index:251645950;mso-position-horizontal-relative:page;mso-width-relative:margin;mso-height-relative:margin" coordsize="64484,10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8" type="#_x0000_t202" style="position:absolute;left:7334;top:1046;width:5715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F82E76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F82E76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1E2E957A" w14:textId="607DEDD6" w:rsidR="00B73933" w:rsidRPr="00F82E76" w:rsidRDefault="006A4401" w:rsidP="00546ECE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>นโยบายการปฏิสัมพันธ์กับ HCP และเจ้าหน้าที่รัฐกำหนดแนวทางกรณีที่ต้องปฏิสัมพันธ์กับบุคลากร</w:t>
                                  </w:r>
                                  <w:r w:rsidR="00F82E76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 xml:space="preserve">ทางการแพทย์ (HCP) และ/หรือเจ้าหน้าที่รัฐ และเพื่อช่วยให้แน่ใจว่าการปฏิสัมพันธ์ดังกล่าวเป็นธรรม </w:t>
                                  </w:r>
                                  <w:r w:rsidR="00F82E76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82E76">
                                    <w:rPr>
                                      <w:rFonts w:ascii="Leelawadee" w:hAnsi="Leelawadee" w:cs="Leelawadee"/>
                                    </w:rPr>
                                    <w:t>ซื่อสัตย์ และมีวัตถุประสงค์ทางธุรกิจที่ชอบด้วยกฎหมาย</w:t>
                                  </w:r>
                                </w:p>
                                <w:p w14:paraId="78D1879A" w14:textId="13A67A3E" w:rsidR="0082609D" w:rsidRPr="00F82E76" w:rsidRDefault="0082609D" w:rsidP="00B73933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F82E76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F82E76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3C78985">
                    <wp:simplePos x="0" y="0"/>
                    <wp:positionH relativeFrom="page">
                      <wp:posOffset>3824509</wp:posOffset>
                    </wp:positionH>
                    <wp:positionV relativeFrom="paragraph">
                      <wp:posOffset>244523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37528817" w:rsidR="00A845BD" w:rsidRPr="00F82E76" w:rsidRDefault="00A845BD" w:rsidP="00A845BD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82E76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F82E76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F82E76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6568329A" w:rsidR="00AA109C" w:rsidRPr="00F82E76" w:rsidRDefault="00AA10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_x0000_s1040" type="#_x0000_t202" style="position:absolute;margin-left:301.15pt;margin-top:19.25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" filled="f" stroked="f">
                    <v:textbox>
                      <w:txbxContent>
                        <w:p w14:paraId="276CBCB1" w14:textId="37528817" w:rsidR="00A845BD" w:rsidRPr="00F82E76" w:rsidRDefault="00A845BD" w:rsidP="00A845BD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82E76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F82E76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F82E76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6568329A" w:rsidR="00AA109C" w:rsidRPr="00F82E76" w:rsidRDefault="00AA10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A1558B3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82E76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82E76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z9R4euAAAAAKAQAADwAAAGRycy9kb3du&#10;cmV2LnhtbEyPwUrDQBCG74LvsIzgReymMWlLzKaIUJBiD1YfYJOdZkOzsyG7TePbO570NsN8/PP9&#10;5XZ2vZhwDJ0nBctFAgKp8aajVsHX5+5xAyJETUb3nlDBNwbYVrc3pS6Mv9IHTsfYCg6hUGgFNsah&#10;kDI0Fp0OCz8g8e3kR6cjr2MrzaivHO56mSbJSjrdEX+wesBXi835eHEKHuyQHN5Pb/XOrBp73ge9&#10;dtNeqfu7+eUZRMQ5/sHwq8/qULFT7S9kgugVpE8ZkwqyPOeBgTRdrkHUCvIs34CsSvm/QvUD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z9R4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F82E76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F82E76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 xml:space="preserve">เวอร์ชัน </w:t>
                          </w:r>
                          <w:r w:rsidRPr="00F82E76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F82E76">
            <w:rPr>
              <w:rFonts w:ascii="Leelawadee" w:hAnsi="Leelawadee" w:cs="Leelawadee"/>
            </w:rPr>
            <w:br w:type="page"/>
          </w:r>
        </w:p>
      </w:sdtContent>
    </w:sdt>
    <w:p w14:paraId="512C687F" w14:textId="42ED4CAB" w:rsidR="00B73933" w:rsidRPr="00F82E76" w:rsidRDefault="006A4401" w:rsidP="000271BF">
      <w:pPr>
        <w:spacing w:after="120" w:line="240" w:lineRule="auto"/>
        <w:jc w:val="center"/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</w:pPr>
      <w:r w:rsidRPr="00F82E76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lastRenderedPageBreak/>
        <w:t>นโยบายการปฏิสัมพันธ์กับ HCP และเจ้าหน้าที่รัฐ</w:t>
      </w:r>
    </w:p>
    <w:p w14:paraId="15020898" w14:textId="77777777" w:rsidR="006A4401" w:rsidRPr="00F82E76" w:rsidRDefault="006A4401" w:rsidP="000271BF">
      <w:pPr>
        <w:spacing w:after="80" w:line="240" w:lineRule="auto"/>
        <w:ind w:left="-540"/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</w:pPr>
      <w:r w:rsidRPr="00F82E76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วัตถุประสงค์ของนโยบาย</w:t>
      </w:r>
    </w:p>
    <w:p w14:paraId="5C3A84DC" w14:textId="1BFB7C50" w:rsidR="006A4401" w:rsidRPr="00F82E76" w:rsidRDefault="006A4401" w:rsidP="000271BF">
      <w:pPr>
        <w:spacing w:after="80" w:line="240" w:lineRule="auto"/>
        <w:ind w:left="-540"/>
        <w:rPr>
          <w:rFonts w:ascii="Leelawadee" w:eastAsia="Times New Roman" w:hAnsi="Leelawadee" w:cs="Leelawadee"/>
        </w:rPr>
      </w:pPr>
      <w:r w:rsidRPr="00F82E76">
        <w:rPr>
          <w:rFonts w:ascii="Leelawadee" w:eastAsia="Times New Roman" w:hAnsi="Leelawadee" w:cs="Leelawadee"/>
        </w:rPr>
        <w:t>การปฏิสัมพันธ์กับ HCP และเจ้าหน้าที่รัฐมีความละเอียดอ่อนและอยู่ภายใต้การกำกับดูแลอย่างเคร่งครัด เป็นความรับผิดชอบของเรา</w:t>
      </w:r>
      <w:r w:rsidR="00F82E76">
        <w:rPr>
          <w:rFonts w:ascii="Leelawadee" w:eastAsia="Times New Roman" w:hAnsi="Leelawadee" w:cs="Leelawadee"/>
          <w:cs/>
        </w:rPr>
        <w:br/>
      </w:r>
      <w:r w:rsidRPr="00F82E76">
        <w:rPr>
          <w:rFonts w:ascii="Leelawadee" w:eastAsia="Times New Roman" w:hAnsi="Leelawadee" w:cs="Leelawadee"/>
        </w:rPr>
        <w:t>ในการตรวจสอบให้แน่ใจว่าการปฏิสัมพันธ์กับ HCP และเจ้าหน้าที่รัฐของเราที่ดำเนินการในนามของบริษัท เป็นไปตามกฎหมายและ</w:t>
      </w:r>
      <w:r w:rsidR="00F82E76">
        <w:rPr>
          <w:rFonts w:ascii="Leelawadee" w:eastAsia="Times New Roman" w:hAnsi="Leelawadee" w:cs="Leelawadee"/>
          <w:cs/>
        </w:rPr>
        <w:br/>
      </w:r>
      <w:r w:rsidRPr="00F82E76">
        <w:rPr>
          <w:rFonts w:ascii="Leelawadee" w:eastAsia="Times New Roman" w:hAnsi="Leelawadee" w:cs="Leelawadee"/>
        </w:rPr>
        <w:t>กฎข้อบังคับที่บังคับใช้ ด้วยเหตุนี้ นโยบายนี้จึงครอบคลุมแนวทางทั่วไปสำหรับการปฏิสัมพันธ์กับ HCP และเจ้าหน้าที่รัฐ เพื่อช่วย</w:t>
      </w:r>
      <w:r w:rsidR="00F82E76">
        <w:rPr>
          <w:rFonts w:ascii="Leelawadee" w:eastAsia="Times New Roman" w:hAnsi="Leelawadee" w:cs="Leelawadee"/>
          <w:cs/>
        </w:rPr>
        <w:br/>
      </w:r>
      <w:r w:rsidRPr="00F82E76">
        <w:rPr>
          <w:rFonts w:ascii="Leelawadee" w:eastAsia="Times New Roman" w:hAnsi="Leelawadee" w:cs="Leelawadee"/>
        </w:rPr>
        <w:t xml:space="preserve">ในการพิจารณาว่าการปฏิสัมพันธ์ในบางกรณีเหมาะสมหรือไม่ </w:t>
      </w:r>
    </w:p>
    <w:p w14:paraId="32ABF136" w14:textId="77777777" w:rsidR="006A4401" w:rsidRPr="00F82E76" w:rsidRDefault="006A4401" w:rsidP="000271BF">
      <w:pPr>
        <w:spacing w:before="120" w:after="80" w:line="240" w:lineRule="auto"/>
        <w:ind w:left="-540"/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</w:pPr>
      <w:r w:rsidRPr="00F82E76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แนวทางทั่วไป</w:t>
      </w:r>
    </w:p>
    <w:p w14:paraId="3691733A" w14:textId="7DC60F55" w:rsidR="007E070F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การสื่อสารและการปฏิสัมพันธ์โดยตรงกับ HCP และเจ้าหน้าที่รัฐทั้งหมดต้องมีวัตถุประสงค์ทางธุรกิจที่ชอบด้วยกฎหมาย</w:t>
      </w:r>
    </w:p>
    <w:p w14:paraId="15398E04" w14:textId="19DCC442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ค่าใช้จ่ายทั้งหมดที่จ่ายในนามของ HCP และเจ้าหน้าที่รัฐควรเป็นไปอย่างเหมาะสมโดยไม่มีเจตนาชักจูงอย่างผิดกฎหมายหรือ</w:t>
      </w:r>
      <w:r w:rsidR="00F82E76">
        <w:rPr>
          <w:rFonts w:ascii="Leelawadee" w:eastAsia="Helvetica Neue" w:hAnsi="Leelawadee" w:cs="Leelawadee"/>
          <w:cs/>
        </w:rPr>
        <w:br/>
      </w:r>
      <w:r w:rsidRPr="00F82E76">
        <w:rPr>
          <w:rFonts w:ascii="Leelawadee" w:eastAsia="Helvetica Neue" w:hAnsi="Leelawadee" w:cs="Leelawadee"/>
        </w:rPr>
        <w:t xml:space="preserve">กระตุ้นให้ซื้อ เช่า หรือแนะนำการใช้ผลิตภัณฑ์หรือบริการใดๆ </w:t>
      </w:r>
    </w:p>
    <w:p w14:paraId="5C09F56F" w14:textId="4561DE7C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ห้ามมอบสิ่งที่มีมูลค่าให้คู่สมรส แขก หรือพนักงานของ HCP และเจ้าหน้าที่รัฐ หรือบุคคลอื่นใดที่ไม่มีความสนใจทางวิชาชีพ</w:t>
      </w:r>
      <w:r w:rsidR="00F82E76">
        <w:rPr>
          <w:rFonts w:ascii="Leelawadee" w:eastAsia="Helvetica Neue" w:hAnsi="Leelawadee" w:cs="Leelawadee"/>
          <w:cs/>
        </w:rPr>
        <w:br/>
      </w:r>
      <w:r w:rsidRPr="00F82E76">
        <w:rPr>
          <w:rFonts w:ascii="Leelawadee" w:eastAsia="Helvetica Neue" w:hAnsi="Leelawadee" w:cs="Leelawadee"/>
        </w:rPr>
        <w:t xml:space="preserve">อย่างแท้จริง </w:t>
      </w:r>
    </w:p>
    <w:p w14:paraId="05199631" w14:textId="6257B700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ไม่อนุญาตให้จัดหาความบันเทิงหรือกิจกรรมสันทนาการสำหรับ HCP และเจ้าหน้าที่รัฐ</w:t>
      </w:r>
    </w:p>
    <w:p w14:paraId="41A39ABC" w14:textId="56A111F6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ขอรับการอนุมัติล่วงหน้า เมื่อจำเป็น ก่อนที่จะติดต่อกับ HCP และเจ้าหน้าที่รัฐ และจัดทำเอกสารการปฏิสัมพันธ์ตาม</w:t>
      </w:r>
      <w:r w:rsidR="00F82E76">
        <w:rPr>
          <w:rFonts w:ascii="Leelawadee" w:eastAsia="Helvetica Neue" w:hAnsi="Leelawadee" w:cs="Leelawadee"/>
          <w:cs/>
        </w:rPr>
        <w:br/>
      </w:r>
      <w:r w:rsidRPr="00F82E76">
        <w:rPr>
          <w:rFonts w:ascii="Leelawadee" w:eastAsia="Helvetica Neue" w:hAnsi="Leelawadee" w:cs="Leelawadee"/>
        </w:rPr>
        <w:t>ข้อกำหนดด้านความโปร่งใส</w:t>
      </w:r>
      <w:r w:rsidRPr="00F82E76">
        <w:rPr>
          <w:rFonts w:ascii="Leelawadee" w:hAnsi="Leelawadee" w:cs="Leelawadee"/>
          <w:vertAlign w:val="superscript"/>
        </w:rPr>
        <w:footnoteReference w:id="1"/>
      </w:r>
      <w:r w:rsidRPr="00F82E76">
        <w:rPr>
          <w:rFonts w:ascii="Leelawadee" w:eastAsia="Helvetica Neue" w:hAnsi="Leelawadee" w:cs="Leelawadee"/>
        </w:rPr>
        <w:t xml:space="preserve"> และการบันทึกข้อมูลและการลงบัญชีทั้งหมด</w:t>
      </w:r>
    </w:p>
    <w:p w14:paraId="50A9510C" w14:textId="00796C46" w:rsidR="006A4401" w:rsidRPr="00F82E76" w:rsidRDefault="006A4401" w:rsidP="000271BF">
      <w:pPr>
        <w:spacing w:before="120" w:after="80" w:line="276" w:lineRule="auto"/>
        <w:ind w:left="-540"/>
        <w:rPr>
          <w:rFonts w:ascii="Leelawadee" w:eastAsia="Helvetica Neue" w:hAnsi="Leelawadee" w:cs="Leelawadee"/>
          <w:b/>
        </w:rPr>
      </w:pPr>
      <w:r w:rsidRPr="00F82E76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การเดินทาง</w:t>
      </w:r>
      <w:r w:rsidRPr="00F82E76">
        <w:rPr>
          <w:rFonts w:ascii="Leelawadee" w:eastAsia="Helvetica Neue" w:hAnsi="Leelawadee" w:cs="Leelawadee"/>
          <w:b/>
          <w:color w:val="76A5AF"/>
        </w:rPr>
        <w:t xml:space="preserve"> </w:t>
      </w:r>
      <w:r w:rsidRPr="00F82E76">
        <w:rPr>
          <w:rFonts w:ascii="Leelawadee" w:eastAsia="Helvetica Neue" w:hAnsi="Leelawadee" w:cs="Leelawadee"/>
          <w:b/>
        </w:rPr>
        <w:t xml:space="preserve">สำหรับ HCP และเจ้าหน้าที่รัฐที่เหมาะสมควรดำเนินการตามเงื่อนไขทั้งหมดต่อไปนี้: </w:t>
      </w:r>
    </w:p>
    <w:p w14:paraId="0A970B69" w14:textId="2991CF87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มีเหตุผลทางธุรกิจที่ชอบด้วยกฎหมายหรือมีความจำเป็น</w:t>
      </w:r>
    </w:p>
    <w:p w14:paraId="5F9D6AA6" w14:textId="7CE03CB8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การเตรียมการเดินทางไม่ครอบคลุมระยะเวลาที่นานกว่าการจัดงาน (เช่น มากกว่า 24 ชั่วโมงก่อนหรือหลังการจัดงาน)</w:t>
      </w:r>
    </w:p>
    <w:p w14:paraId="3511424A" w14:textId="5573FEAF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การเดินทางในชั้นประหยัดเป็นตัวเลือกเริ่มต้นสำหรับการเดินทางของ HCP และเจ้าหน้าที่รัฐทั้งหมด</w:t>
      </w:r>
    </w:p>
    <w:p w14:paraId="7DC8D864" w14:textId="31D2F964" w:rsidR="00CC3CB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HCP และเจ้าหน้าที่รัฐไม่ควรได้รับการชดเชยสำหรับค่าใช้จ่ายในการอัพเกรดการเดินทางหรือเวลาในการเดินทาง และการชดเชยต้องเป็นไปตามราคาตลาดยุติธรรมเท่านั้น</w:t>
      </w:r>
    </w:p>
    <w:p w14:paraId="678F30EC" w14:textId="6487DB0E" w:rsidR="006A4401" w:rsidRPr="00F82E76" w:rsidRDefault="006A4401" w:rsidP="000271BF">
      <w:pPr>
        <w:spacing w:before="120" w:after="80"/>
        <w:ind w:left="-540"/>
        <w:rPr>
          <w:rFonts w:ascii="Leelawadee" w:eastAsia="Helvetica Neue" w:hAnsi="Leelawadee" w:cs="Leelawadee"/>
          <w:b/>
        </w:rPr>
      </w:pPr>
      <w:r w:rsidRPr="00F82E76">
        <w:rPr>
          <w:rFonts w:ascii="Leelawadee" w:eastAsia="Helvetica Neue" w:hAnsi="Leelawadee" w:cs="Leelawadee"/>
          <w:b/>
          <w:color w:val="76A5AF"/>
          <w:sz w:val="24"/>
          <w:szCs w:val="24"/>
        </w:rPr>
        <w:t>ที่พัก</w:t>
      </w:r>
      <w:r w:rsidRPr="00F82E76">
        <w:rPr>
          <w:rFonts w:ascii="Leelawadee" w:eastAsia="Helvetica Neue" w:hAnsi="Leelawadee" w:cs="Leelawadee"/>
          <w:b/>
          <w:color w:val="76A5AF"/>
        </w:rPr>
        <w:t xml:space="preserve"> </w:t>
      </w:r>
      <w:r w:rsidRPr="00F82E76">
        <w:rPr>
          <w:rFonts w:ascii="Leelawadee" w:eastAsia="Helvetica Neue" w:hAnsi="Leelawadee" w:cs="Leelawadee"/>
          <w:b/>
        </w:rPr>
        <w:t>สำหรับ HCP และเจ้าหน้าที่รัฐที่เหมาะสมควรดำเนินการตามเงื่อนไขทั้งหมดต่อไปนี้:</w:t>
      </w:r>
    </w:p>
    <w:p w14:paraId="7B54C1DF" w14:textId="77777777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มีความจำเป็นด้วยเหตุผลทางธุรกิจที่ชอบด้วยกฎหมาย</w:t>
      </w:r>
    </w:p>
    <w:p w14:paraId="7D9E76AD" w14:textId="1BF59D91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เลือกตำแหน่งที่ตั้งโดยอิงกับสถานที่จัดงาน ตำแหน่งที่ตั้งของผู้เข้าร่วม และค่าใช้จ่าย</w:t>
      </w:r>
    </w:p>
    <w:p w14:paraId="433BD5FD" w14:textId="77777777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 xml:space="preserve">อัตราค่าที่พักมีความสมเหตุสมผลและพอประมาณเมื่อเทียบกับอัตรามาตรฐานอื่นๆ ในท้องถิ่น  </w:t>
      </w:r>
    </w:p>
    <w:p w14:paraId="698D3096" w14:textId="5D0B4238" w:rsidR="006A4401" w:rsidRPr="00F82E76" w:rsidRDefault="0019648D" w:rsidP="000271BF">
      <w:pPr>
        <w:spacing w:before="120" w:after="80" w:line="274" w:lineRule="auto"/>
        <w:ind w:left="-540"/>
        <w:rPr>
          <w:rFonts w:ascii="Leelawadee" w:eastAsia="Helvetica Neue" w:hAnsi="Leelawadee" w:cs="Leelawadee"/>
          <w:shd w:val="clear" w:color="auto" w:fill="D9EAD3"/>
        </w:rPr>
      </w:pPr>
      <w:r w:rsidRPr="00F82E76">
        <w:rPr>
          <w:rFonts w:ascii="Leelawadee" w:eastAsia="Helvetica Neue" w:hAnsi="Leelawadee" w:cs="Leelawadee"/>
          <w:b/>
          <w:color w:val="76A5AF"/>
          <w:sz w:val="24"/>
          <w:szCs w:val="24"/>
        </w:rPr>
        <w:t xml:space="preserve">อาหาร </w:t>
      </w:r>
      <w:r w:rsidRPr="00F82E76">
        <w:rPr>
          <w:rFonts w:ascii="Leelawadee" w:eastAsia="Helvetica Neue" w:hAnsi="Leelawadee" w:cs="Leelawadee"/>
          <w:b/>
        </w:rPr>
        <w:t>สำหรับ HCP และเจ้าหน้าที่รัฐที่เหมาะสมควรดำเนินการตามเงื่อนไขทั้งหมดต่อไปนี้:</w:t>
      </w:r>
    </w:p>
    <w:p w14:paraId="688DD6FC" w14:textId="77777777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มีเหตุผลทางธุรกิจที่ชอบด้วยกฎหมายหรือมีความจำเป็น</w:t>
      </w:r>
    </w:p>
    <w:p w14:paraId="247D825A" w14:textId="77777777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มีการจัดเตรียมอาหารร่วมกับการฝึกอบรมและกิจกรรมด้านการศึกษา</w:t>
      </w:r>
    </w:p>
    <w:p w14:paraId="0D64F89F" w14:textId="720818D3" w:rsidR="00574418" w:rsidRPr="00F82E76" w:rsidRDefault="00574418" w:rsidP="00574418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มีการจัดเตรียมอาหารในบางโอกาสและไม่ได้มีวัตถุประสงค์เพื่อโน้มน้าวการตัดสินใจทางธุรกิจ</w:t>
      </w:r>
    </w:p>
    <w:p w14:paraId="7DFE7362" w14:textId="5B1BB5C4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 xml:space="preserve">อาหารมีความเหมาะสม พอประมาณ จัดเตรียมในสถานที่ที่เหมาะสม และอยู่ภายในข้อจำกัดด้านอาหารที่กำหนดของเรา: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F82E76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F82E76" w:rsidRDefault="00574418" w:rsidP="00A8663B">
            <w:pPr>
              <w:pStyle w:val="ListParagraph"/>
              <w:spacing w:line="276" w:lineRule="auto"/>
              <w:ind w:left="0"/>
              <w:rPr>
                <w:rFonts w:ascii="Leelawadee" w:eastAsia="Helvetica Neue" w:hAnsi="Leelawadee" w:cs="Leelawadee"/>
                <w:b/>
              </w:rPr>
            </w:pPr>
            <w:r w:rsidRPr="00F82E76">
              <w:rPr>
                <w:rFonts w:ascii="Leelawadee" w:eastAsia="Helvetica Neue" w:hAnsi="Leelawadee" w:cs="Leelawadee"/>
                <w:b/>
              </w:rPr>
              <w:t xml:space="preserve">อาหารเช้า: </w:t>
            </w:r>
            <w:r w:rsidRPr="00F82E76">
              <w:rPr>
                <w:rFonts w:ascii="Leelawadee" w:eastAsia="Helvetica Neue" w:hAnsi="Leelawadee" w:cs="Leelawadee"/>
                <w:b/>
                <w:sz w:val="20"/>
                <w:highlight w:val="yellow"/>
              </w:rPr>
              <w:t>[ใส่จำนวนเงิน</w:t>
            </w:r>
            <w:r w:rsidRPr="00F82E76">
              <w:rPr>
                <w:rFonts w:ascii="Leelawadee" w:eastAsia="Helvetica Neue" w:hAnsi="Leelawadee" w:cs="Leelawadee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F82E76" w:rsidRDefault="00A8663B" w:rsidP="00A8663B">
            <w:pPr>
              <w:pStyle w:val="ListParagraph"/>
              <w:spacing w:line="276" w:lineRule="auto"/>
              <w:ind w:left="0"/>
              <w:rPr>
                <w:rFonts w:ascii="Leelawadee" w:eastAsia="Helvetica Neue" w:hAnsi="Leelawadee" w:cs="Leelawadee"/>
              </w:rPr>
            </w:pPr>
            <w:r w:rsidRPr="00F82E76">
              <w:rPr>
                <w:rFonts w:ascii="Leelawadee" w:eastAsia="Helvetica Neue" w:hAnsi="Leelawadee" w:cs="Leelawadee"/>
                <w:b/>
              </w:rPr>
              <w:t xml:space="preserve">อาหารกลางวัน: </w:t>
            </w:r>
            <w:r w:rsidRPr="00F82E76">
              <w:rPr>
                <w:rFonts w:ascii="Leelawadee" w:eastAsia="Helvetica Neue" w:hAnsi="Leelawadee" w:cs="Leelawadee"/>
                <w:b/>
                <w:sz w:val="20"/>
                <w:highlight w:val="yellow"/>
              </w:rPr>
              <w:t>[ใส่จำนวนเงิน</w:t>
            </w:r>
            <w:r w:rsidRPr="00F82E76">
              <w:rPr>
                <w:rFonts w:ascii="Leelawadee" w:eastAsia="Helvetica Neue" w:hAnsi="Leelawadee" w:cs="Leelawadee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F82E76" w:rsidRDefault="00A8663B" w:rsidP="00A8663B">
            <w:pPr>
              <w:pStyle w:val="ListParagraph"/>
              <w:spacing w:line="276" w:lineRule="auto"/>
              <w:ind w:left="0"/>
              <w:rPr>
                <w:rFonts w:ascii="Leelawadee" w:eastAsia="Helvetica Neue" w:hAnsi="Leelawadee" w:cs="Leelawadee"/>
              </w:rPr>
            </w:pPr>
            <w:r w:rsidRPr="00F82E76">
              <w:rPr>
                <w:rFonts w:ascii="Leelawadee" w:eastAsia="Helvetica Neue" w:hAnsi="Leelawadee" w:cs="Leelawadee"/>
                <w:b/>
              </w:rPr>
              <w:t xml:space="preserve">อาหารเย็น: </w:t>
            </w:r>
            <w:r w:rsidRPr="00F82E76">
              <w:rPr>
                <w:rFonts w:ascii="Leelawadee" w:eastAsia="Helvetica Neue" w:hAnsi="Leelawadee" w:cs="Leelawadee"/>
                <w:b/>
                <w:sz w:val="20"/>
                <w:highlight w:val="yellow"/>
              </w:rPr>
              <w:t>[ใส่จำนวนเงิน</w:t>
            </w:r>
            <w:r w:rsidRPr="00F82E76">
              <w:rPr>
                <w:rFonts w:ascii="Leelawadee" w:eastAsia="Helvetica Neue" w:hAnsi="Leelawadee" w:cs="Leelawadee"/>
                <w:b/>
                <w:sz w:val="20"/>
              </w:rPr>
              <w:t>]</w:t>
            </w:r>
          </w:p>
        </w:tc>
      </w:tr>
    </w:tbl>
    <w:p w14:paraId="0E3FAFDC" w14:textId="7CD1C765" w:rsidR="006A4401" w:rsidRPr="00F82E76" w:rsidRDefault="006A4401" w:rsidP="000271BF">
      <w:pPr>
        <w:spacing w:before="120" w:after="80"/>
        <w:ind w:left="-540"/>
        <w:rPr>
          <w:rFonts w:ascii="Leelawadee" w:eastAsia="Helvetica Neue" w:hAnsi="Leelawadee" w:cs="Leelawadee"/>
          <w:shd w:val="clear" w:color="auto" w:fill="D9EAD3"/>
        </w:rPr>
      </w:pPr>
      <w:r w:rsidRPr="00F82E76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การทำข้อตกลงสำหรับที่ปรึกษา</w:t>
      </w:r>
      <w:r w:rsidRPr="00F82E76">
        <w:rPr>
          <w:rFonts w:ascii="Leelawadee" w:eastAsia="Helvetica Neue" w:hAnsi="Leelawadee" w:cs="Leelawadee"/>
          <w:b/>
          <w:color w:val="76A5AF"/>
        </w:rPr>
        <w:t xml:space="preserve"> </w:t>
      </w:r>
      <w:r w:rsidRPr="00F82E76">
        <w:rPr>
          <w:rFonts w:ascii="Leelawadee" w:eastAsia="Helvetica Neue" w:hAnsi="Leelawadee" w:cs="Leelawadee"/>
          <w:b/>
        </w:rPr>
        <w:t>กับ</w:t>
      </w:r>
      <w:r w:rsidRPr="00F82E76">
        <w:rPr>
          <w:rFonts w:ascii="Leelawadee" w:eastAsia="Helvetica Neue" w:hAnsi="Leelawadee" w:cs="Leelawadee"/>
        </w:rPr>
        <w:t xml:space="preserve"> </w:t>
      </w:r>
      <w:r w:rsidRPr="00F82E76">
        <w:rPr>
          <w:rFonts w:ascii="Leelawadee" w:eastAsia="Helvetica Neue" w:hAnsi="Leelawadee" w:cs="Leelawadee"/>
          <w:b/>
        </w:rPr>
        <w:t>HCP และเจ้าหน้าที่รัฐที่เหมาะสมควรดำเนินการตามเงื่อนไขทั้งหมดต่อไปนี้:</w:t>
      </w:r>
    </w:p>
    <w:p w14:paraId="3C4A55ED" w14:textId="7E9A4DD4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มีความจำเป็นทางธุรกิจที่ชอบด้วยกฎหมายและการคัดเลือกขึ้นอยู่กับความเชี่ยวชาญของบุคคลเหล่านั้น</w:t>
      </w:r>
    </w:p>
    <w:p w14:paraId="0ACF381F" w14:textId="4E0B90DF" w:rsidR="006A4401" w:rsidRPr="00F82E76" w:rsidRDefault="006B7345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ค่าตอบแทนสำหรับ HCP และเจ้าหน้าที่รัฐควรสะท้อนมูลค่าราคาตลาดยุติธรรมของงานที่ดำเนินการ</w:t>
      </w:r>
    </w:p>
    <w:p w14:paraId="45BC6583" w14:textId="01C80B83" w:rsidR="006A4401" w:rsidRPr="00F82E76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ได้รับอนุมัติอย่างเหมาะสมจากนายจ้างที่เกี่ยวข้องและสถาบันในเครือในท้องถิ่น หากจำเป็น</w:t>
      </w:r>
    </w:p>
    <w:p w14:paraId="51D60F12" w14:textId="76649F37" w:rsidR="0075770F" w:rsidRPr="00F82E76" w:rsidRDefault="0075770F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Leelawadee" w:eastAsia="Helvetica Neue" w:hAnsi="Leelawadee" w:cs="Leelawadee"/>
        </w:rPr>
      </w:pPr>
      <w:r w:rsidRPr="00F82E76">
        <w:rPr>
          <w:rFonts w:ascii="Leelawadee" w:eastAsia="Helvetica Neue" w:hAnsi="Leelawadee" w:cs="Leelawadee"/>
        </w:rPr>
        <w:t>ไม่ได้ทำการคัดเลือกเพื่อพยายามโน้มน้าวการขายผลิตภัณฑ์</w:t>
      </w:r>
    </w:p>
    <w:sectPr w:rsidR="0075770F" w:rsidRPr="00F82E76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50F2" w14:textId="77777777" w:rsidR="00761EF0" w:rsidRDefault="00761EF0" w:rsidP="001B7D31">
      <w:pPr>
        <w:spacing w:after="0" w:line="240" w:lineRule="auto"/>
      </w:pPr>
      <w:r>
        <w:separator/>
      </w:r>
    </w:p>
  </w:endnote>
  <w:endnote w:type="continuationSeparator" w:id="0">
    <w:p w14:paraId="038FB761" w14:textId="77777777" w:rsidR="00761EF0" w:rsidRDefault="00761EF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AA82" w14:textId="77777777" w:rsidR="00761EF0" w:rsidRDefault="00761EF0" w:rsidP="001B7D31">
      <w:pPr>
        <w:spacing w:after="0" w:line="240" w:lineRule="auto"/>
      </w:pPr>
      <w:r>
        <w:separator/>
      </w:r>
    </w:p>
  </w:footnote>
  <w:footnote w:type="continuationSeparator" w:id="0">
    <w:p w14:paraId="72BA3B60" w14:textId="77777777" w:rsidR="00761EF0" w:rsidRDefault="00761EF0" w:rsidP="001B7D31">
      <w:pPr>
        <w:spacing w:after="0" w:line="240" w:lineRule="auto"/>
      </w:pPr>
      <w:r>
        <w:continuationSeparator/>
      </w:r>
    </w:p>
  </w:footnote>
  <w:footnote w:id="1">
    <w:p w14:paraId="4D6B67A0" w14:textId="7C3AFF2D" w:rsidR="006A4401" w:rsidRPr="00F82E76" w:rsidRDefault="006A4401" w:rsidP="006A4401">
      <w:pPr>
        <w:pStyle w:val="FootnoteText"/>
        <w:rPr>
          <w:rFonts w:ascii="Leelawadee" w:hAnsi="Leelawadee" w:cs="Leelawadee"/>
        </w:rPr>
      </w:pPr>
      <w:r w:rsidRPr="00F82E76">
        <w:rPr>
          <w:rFonts w:ascii="Leelawadee" w:hAnsi="Leelawadee" w:cs="Leelawadee"/>
          <w:vertAlign w:val="superscript"/>
        </w:rPr>
        <w:footnoteRef/>
      </w:r>
      <w:r w:rsidRPr="00F82E76">
        <w:rPr>
          <w:rFonts w:ascii="Leelawadee" w:hAnsi="Leelawadee" w:cs="Leelawadee"/>
        </w:rPr>
        <w:t xml:space="preserve"> กฎหมายว่าด้วยความโปร่งใสและข้อกำหนดในการรายงานตามกฎหมายเกี่ยวกับการจัดหาสิ่งของมีค่าให้แก่ HCP เป็นความรับผิดชอบ</w:t>
      </w:r>
      <w:r w:rsidR="00F82E76">
        <w:rPr>
          <w:rFonts w:ascii="Leelawadee" w:hAnsi="Leelawadee" w:cs="Leelawadee"/>
          <w:cs/>
        </w:rPr>
        <w:br/>
      </w:r>
      <w:r w:rsidRPr="00F82E76">
        <w:rPr>
          <w:rFonts w:ascii="Leelawadee" w:hAnsi="Leelawadee" w:cs="Leelawadee"/>
        </w:rPr>
        <w:t>ของเราในการตรวจสอบให้แน่ใจว่าการปฏิสัมพันธ์กับบุคลากรทางการแพทย์ของเราอยู่ภายใต้กฎหมาย กฎข้อบังคับ คำแนะนำของรัฐบาล และมาตรฐานจริยธรรมขั้นสูงของเราที่บังคับใช้ทั้งหมด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E48B7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-8495</wp:posOffset>
                    </wp:positionV>
                    <wp:extent cx="3333750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F82E76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82E76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2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" filled="f" stroked="f">
                    <v:textbox>
                      <w:txbxContent>
                        <w:p w14:paraId="16460075" w14:textId="77777777" w:rsidR="00D64309" w:rsidRPr="00F82E76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82E76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19"/>
  </w:num>
  <w:num w:numId="20">
    <w:abstractNumId w:val="19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E57"/>
    <w:rsid w:val="000F20E6"/>
    <w:rsid w:val="000F4289"/>
    <w:rsid w:val="00116275"/>
    <w:rsid w:val="00126F09"/>
    <w:rsid w:val="00130EEA"/>
    <w:rsid w:val="001437AF"/>
    <w:rsid w:val="00187BC9"/>
    <w:rsid w:val="0019550D"/>
    <w:rsid w:val="0019648D"/>
    <w:rsid w:val="001A6AE5"/>
    <w:rsid w:val="001B7D31"/>
    <w:rsid w:val="001E666B"/>
    <w:rsid w:val="00206CDB"/>
    <w:rsid w:val="00232B3A"/>
    <w:rsid w:val="0025084E"/>
    <w:rsid w:val="002621CC"/>
    <w:rsid w:val="002771E6"/>
    <w:rsid w:val="00292D55"/>
    <w:rsid w:val="002A1849"/>
    <w:rsid w:val="002A5D38"/>
    <w:rsid w:val="002C3912"/>
    <w:rsid w:val="002D0FCD"/>
    <w:rsid w:val="002F151F"/>
    <w:rsid w:val="002F497D"/>
    <w:rsid w:val="00317D1F"/>
    <w:rsid w:val="0032290E"/>
    <w:rsid w:val="00324065"/>
    <w:rsid w:val="00336B54"/>
    <w:rsid w:val="003510A8"/>
    <w:rsid w:val="00394FED"/>
    <w:rsid w:val="003B03E5"/>
    <w:rsid w:val="003B079F"/>
    <w:rsid w:val="003D3E6D"/>
    <w:rsid w:val="003F1F54"/>
    <w:rsid w:val="003F2275"/>
    <w:rsid w:val="00400B6C"/>
    <w:rsid w:val="004039CD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33933"/>
    <w:rsid w:val="00740C30"/>
    <w:rsid w:val="00743BFF"/>
    <w:rsid w:val="0075770F"/>
    <w:rsid w:val="00761EF0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609D"/>
    <w:rsid w:val="00871E6D"/>
    <w:rsid w:val="00880247"/>
    <w:rsid w:val="008847CC"/>
    <w:rsid w:val="0088690B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2CD8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C4167C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44CC3"/>
    <w:rsid w:val="00E64F3F"/>
    <w:rsid w:val="00E71F55"/>
    <w:rsid w:val="00EA0B6B"/>
    <w:rsid w:val="00EA4DDD"/>
    <w:rsid w:val="00EC3580"/>
    <w:rsid w:val="00EC42C5"/>
    <w:rsid w:val="00ED69F8"/>
    <w:rsid w:val="00EE39BC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2E76"/>
    <w:rsid w:val="00F879A8"/>
    <w:rsid w:val="00F9350A"/>
    <w:rsid w:val="00F97311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FCFC1-976D-4134-B9D9-CD5EDF08A575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30231-2D56-424D-B114-4A7DC37A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505</Words>
  <Characters>2339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40</cp:revision>
  <dcterms:created xsi:type="dcterms:W3CDTF">2019-07-12T20:32:00Z</dcterms:created>
  <dcterms:modified xsi:type="dcterms:W3CDTF">2022-10-17T10:03:00Z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